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C9" w:rsidRPr="003B2D7C" w:rsidRDefault="00193BA2" w:rsidP="00193BA2">
      <w:pPr>
        <w:rPr>
          <w:b/>
          <w:bCs/>
          <w:sz w:val="24"/>
          <w:szCs w:val="24"/>
          <w:u w:val="single"/>
          <w:lang w:val="de-DE"/>
        </w:rPr>
      </w:pPr>
      <w:r w:rsidRPr="003B2D7C">
        <w:rPr>
          <w:b/>
          <w:bCs/>
          <w:sz w:val="24"/>
          <w:szCs w:val="24"/>
          <w:u w:val="single"/>
          <w:lang w:val="de-DE"/>
        </w:rPr>
        <w:t>Tätigkeitsbericht Zuke</w:t>
      </w:r>
      <w:r w:rsidR="00866D3A">
        <w:rPr>
          <w:b/>
          <w:bCs/>
          <w:sz w:val="24"/>
          <w:szCs w:val="24"/>
          <w:u w:val="single"/>
          <w:lang w:val="de-DE"/>
        </w:rPr>
        <w:t>r e.V. für das Kalenderjahr 2019</w:t>
      </w:r>
    </w:p>
    <w:p w:rsidR="00193BA2" w:rsidRPr="00193BA2" w:rsidRDefault="00193BA2" w:rsidP="003B2D7C">
      <w:pPr>
        <w:pStyle w:val="Default"/>
        <w:rPr>
          <w:sz w:val="20"/>
          <w:szCs w:val="20"/>
        </w:rPr>
      </w:pPr>
      <w:r w:rsidRPr="00193BA2">
        <w:rPr>
          <w:sz w:val="20"/>
          <w:szCs w:val="20"/>
        </w:rPr>
        <w:t xml:space="preserve">Der Satzungszweck (laut Satzung vom </w:t>
      </w:r>
      <w:r>
        <w:rPr>
          <w:sz w:val="20"/>
          <w:szCs w:val="20"/>
        </w:rPr>
        <w:t>11.07.2017</w:t>
      </w:r>
      <w:r w:rsidRPr="00193BA2">
        <w:rPr>
          <w:sz w:val="20"/>
          <w:szCs w:val="20"/>
        </w:rPr>
        <w:t>) wurde im Berichtszeitraum</w:t>
      </w:r>
      <w:r>
        <w:rPr>
          <w:sz w:val="20"/>
          <w:szCs w:val="20"/>
        </w:rPr>
        <w:t>/Kalenderjahr</w:t>
      </w:r>
      <w:r w:rsidRPr="00193BA2">
        <w:rPr>
          <w:sz w:val="20"/>
          <w:szCs w:val="20"/>
        </w:rPr>
        <w:t xml:space="preserve"> </w:t>
      </w:r>
      <w:r w:rsidR="00866D3A">
        <w:rPr>
          <w:sz w:val="20"/>
          <w:szCs w:val="20"/>
        </w:rPr>
        <w:t>2019</w:t>
      </w:r>
      <w:r w:rsidRPr="00193BA2">
        <w:rPr>
          <w:sz w:val="20"/>
          <w:szCs w:val="20"/>
        </w:rPr>
        <w:t xml:space="preserve"> wie </w:t>
      </w:r>
      <w:r>
        <w:rPr>
          <w:sz w:val="20"/>
          <w:szCs w:val="20"/>
        </w:rPr>
        <w:t xml:space="preserve">unten aufgeführt verwirklicht. Satzungszweck ist die Förderung von a) Kunst und Kultur, b) </w:t>
      </w:r>
      <w:r w:rsidR="003B2D7C">
        <w:rPr>
          <w:sz w:val="20"/>
          <w:szCs w:val="20"/>
        </w:rPr>
        <w:t xml:space="preserve">internationaler Gesinnung, der Toleranz auf allen </w:t>
      </w:r>
      <w:r w:rsidR="001307B2">
        <w:rPr>
          <w:sz w:val="20"/>
          <w:szCs w:val="20"/>
        </w:rPr>
        <w:t>Gebieten der Kultur und des Völke</w:t>
      </w:r>
      <w:r w:rsidR="003B2D7C">
        <w:rPr>
          <w:sz w:val="20"/>
          <w:szCs w:val="20"/>
        </w:rPr>
        <w:t xml:space="preserve">rverständigungsgedankens </w:t>
      </w:r>
      <w:r>
        <w:rPr>
          <w:sz w:val="20"/>
          <w:szCs w:val="20"/>
        </w:rPr>
        <w:t xml:space="preserve">und c) </w:t>
      </w:r>
      <w:r w:rsidR="003B2D7C">
        <w:rPr>
          <w:sz w:val="20"/>
          <w:szCs w:val="20"/>
        </w:rPr>
        <w:t>der Volksbildung.</w:t>
      </w:r>
    </w:p>
    <w:p w:rsidR="00BD5131" w:rsidRDefault="00BD5131" w:rsidP="00193BA2">
      <w:pPr>
        <w:rPr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286"/>
        <w:gridCol w:w="1833"/>
        <w:gridCol w:w="2759"/>
        <w:gridCol w:w="1634"/>
      </w:tblGrid>
      <w:tr w:rsidR="00986FC5" w:rsidRPr="00986FC5" w:rsidTr="00DC22D0">
        <w:trPr>
          <w:trHeight w:val="610"/>
        </w:trPr>
        <w:tc>
          <w:tcPr>
            <w:tcW w:w="1838" w:type="dxa"/>
          </w:tcPr>
          <w:p w:rsidR="00D64F44" w:rsidRPr="00986FC5" w:rsidRDefault="00D64F44" w:rsidP="00193BA2">
            <w:pPr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  <w:r w:rsidRPr="00986FC5">
              <w:rPr>
                <w:b/>
                <w:bCs/>
                <w:color w:val="000000"/>
                <w:sz w:val="18"/>
                <w:szCs w:val="18"/>
                <w:lang w:val="de-DE"/>
              </w:rPr>
              <w:t>Verfolgter Zweck</w:t>
            </w:r>
          </w:p>
        </w:tc>
        <w:tc>
          <w:tcPr>
            <w:tcW w:w="1286" w:type="dxa"/>
          </w:tcPr>
          <w:p w:rsidR="00D64F44" w:rsidRPr="00986FC5" w:rsidRDefault="00D64F44" w:rsidP="00620CD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986FC5">
              <w:rPr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1833" w:type="dxa"/>
          </w:tcPr>
          <w:p w:rsidR="00D64F44" w:rsidRPr="00986FC5" w:rsidRDefault="00D64F44" w:rsidP="00620CD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986FC5">
              <w:rPr>
                <w:b/>
                <w:bCs/>
                <w:sz w:val="18"/>
                <w:szCs w:val="18"/>
              </w:rPr>
              <w:t>(Vereins)aktivitäten</w:t>
            </w:r>
          </w:p>
        </w:tc>
        <w:tc>
          <w:tcPr>
            <w:tcW w:w="2759" w:type="dxa"/>
          </w:tcPr>
          <w:p w:rsidR="00D64F44" w:rsidRPr="00986FC5" w:rsidRDefault="00D64F44" w:rsidP="00620CD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986FC5">
              <w:rPr>
                <w:b/>
                <w:bCs/>
                <w:sz w:val="18"/>
                <w:szCs w:val="18"/>
              </w:rPr>
              <w:t>Art, Umfang</w:t>
            </w:r>
          </w:p>
        </w:tc>
        <w:tc>
          <w:tcPr>
            <w:tcW w:w="1634" w:type="dxa"/>
          </w:tcPr>
          <w:p w:rsidR="00D64F44" w:rsidRPr="00986FC5" w:rsidRDefault="00D64F44" w:rsidP="00620CD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986FC5">
              <w:rPr>
                <w:b/>
                <w:bCs/>
                <w:sz w:val="18"/>
                <w:szCs w:val="18"/>
              </w:rPr>
              <w:t>Finanzielle Aufwendungen</w:t>
            </w:r>
          </w:p>
        </w:tc>
      </w:tr>
      <w:tr w:rsidR="00DC22D0" w:rsidRPr="00E02733" w:rsidTr="00DC22D0">
        <w:tc>
          <w:tcPr>
            <w:tcW w:w="1838" w:type="dxa"/>
          </w:tcPr>
          <w:p w:rsidR="00DC22D0" w:rsidRPr="00E02733" w:rsidRDefault="00DC22D0" w:rsidP="00DC22D0">
            <w:pPr>
              <w:rPr>
                <w:color w:val="000000"/>
                <w:lang w:val="de-DE"/>
              </w:rPr>
            </w:pPr>
            <w:r w:rsidRPr="00E02733">
              <w:rPr>
                <w:color w:val="000000"/>
                <w:lang w:val="de-DE"/>
              </w:rPr>
              <w:t>Förderung von Kunst und Kultur</w:t>
            </w:r>
            <w:r w:rsidR="002C2249">
              <w:rPr>
                <w:color w:val="000000"/>
                <w:lang w:val="de-DE"/>
              </w:rPr>
              <w:t>, Völkerverständi-gung</w:t>
            </w:r>
          </w:p>
        </w:tc>
        <w:tc>
          <w:tcPr>
            <w:tcW w:w="1286" w:type="dxa"/>
          </w:tcPr>
          <w:p w:rsidR="00DC22D0" w:rsidRPr="00E02733" w:rsidRDefault="00866D3A" w:rsidP="00DC22D0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Januar 2019</w:t>
            </w:r>
          </w:p>
        </w:tc>
        <w:tc>
          <w:tcPr>
            <w:tcW w:w="1833" w:type="dxa"/>
          </w:tcPr>
          <w:p w:rsidR="00DC22D0" w:rsidRPr="00E02733" w:rsidRDefault="00B55880" w:rsidP="00DC22D0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Gruppena</w:t>
            </w:r>
            <w:r w:rsidR="00866D3A">
              <w:rPr>
                <w:color w:val="000000"/>
                <w:lang w:val="de-DE"/>
              </w:rPr>
              <w:t>us</w:t>
            </w:r>
            <w:r>
              <w:rPr>
                <w:color w:val="000000"/>
                <w:lang w:val="de-DE"/>
              </w:rPr>
              <w:t>-</w:t>
            </w:r>
            <w:r w:rsidR="00866D3A">
              <w:rPr>
                <w:color w:val="000000"/>
                <w:lang w:val="de-DE"/>
              </w:rPr>
              <w:t xml:space="preserve">stellung „Power Struggle“ </w:t>
            </w:r>
            <w:r w:rsidR="00E02733" w:rsidRPr="00E02733">
              <w:rPr>
                <w:color w:val="000000"/>
                <w:lang w:val="de-DE"/>
              </w:rPr>
              <w:t xml:space="preserve"> mit Factory TT Berlin/Tehran</w:t>
            </w:r>
            <w:r w:rsidR="00866D3A">
              <w:rPr>
                <w:color w:val="000000"/>
                <w:lang w:val="de-DE"/>
              </w:rPr>
              <w:t xml:space="preserve"> in Teheran</w:t>
            </w:r>
            <w:r>
              <w:rPr>
                <w:color w:val="000000"/>
                <w:lang w:val="de-DE"/>
              </w:rPr>
              <w:t>, Iran</w:t>
            </w:r>
          </w:p>
        </w:tc>
        <w:tc>
          <w:tcPr>
            <w:tcW w:w="2759" w:type="dxa"/>
          </w:tcPr>
          <w:p w:rsidR="00DC22D0" w:rsidRPr="00E02733" w:rsidRDefault="00B55880" w:rsidP="00CD5345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Durchführung einer </w:t>
            </w:r>
            <w:r w:rsidR="00E02733" w:rsidRPr="00E02733">
              <w:rPr>
                <w:color w:val="000000"/>
                <w:lang w:val="de-DE"/>
              </w:rPr>
              <w:t>gemein</w:t>
            </w:r>
            <w:r w:rsidR="00E02733">
              <w:rPr>
                <w:color w:val="000000"/>
                <w:lang w:val="de-DE"/>
              </w:rPr>
              <w:t>-</w:t>
            </w:r>
            <w:r w:rsidR="00E02733" w:rsidRPr="00E02733">
              <w:rPr>
                <w:color w:val="000000"/>
                <w:lang w:val="de-DE"/>
              </w:rPr>
              <w:t xml:space="preserve">samen </w:t>
            </w:r>
            <w:r>
              <w:rPr>
                <w:color w:val="000000"/>
                <w:lang w:val="de-DE"/>
              </w:rPr>
              <w:t>Gruppena</w:t>
            </w:r>
            <w:r w:rsidR="00DC22D0" w:rsidRPr="00E02733">
              <w:rPr>
                <w:color w:val="000000"/>
                <w:lang w:val="de-DE"/>
              </w:rPr>
              <w:t xml:space="preserve">usstellung </w:t>
            </w:r>
            <w:r>
              <w:rPr>
                <w:color w:val="000000"/>
                <w:lang w:val="de-DE"/>
              </w:rPr>
              <w:t xml:space="preserve">in Kooperation mit </w:t>
            </w:r>
            <w:r w:rsidR="00CD5345">
              <w:rPr>
                <w:color w:val="000000"/>
                <w:lang w:val="de-DE"/>
              </w:rPr>
              <w:t>Factory TT Berlin</w:t>
            </w:r>
            <w:r w:rsidRPr="00B55880">
              <w:rPr>
                <w:color w:val="000000"/>
                <w:lang w:val="de-DE"/>
              </w:rPr>
              <w:t>/Tehran</w:t>
            </w:r>
            <w:r>
              <w:rPr>
                <w:color w:val="000000"/>
                <w:lang w:val="de-DE"/>
              </w:rPr>
              <w:t xml:space="preserve">; Künstler haben die Werke für die Ausstelung unentgeltlich zur Verfügung gestellt; </w:t>
            </w:r>
            <w:r w:rsidR="00CD5345">
              <w:rPr>
                <w:color w:val="000000"/>
                <w:lang w:val="de-DE"/>
              </w:rPr>
              <w:t xml:space="preserve">die </w:t>
            </w:r>
            <w:r>
              <w:rPr>
                <w:color w:val="000000"/>
                <w:lang w:val="de-DE"/>
              </w:rPr>
              <w:t xml:space="preserve">Räumlichkeiten des Kooperationspartners wurden </w:t>
            </w:r>
            <w:r w:rsidR="00FE2802">
              <w:rPr>
                <w:color w:val="000000"/>
                <w:lang w:val="de-DE"/>
              </w:rPr>
              <w:t xml:space="preserve">unentgeltlich </w:t>
            </w:r>
            <w:r>
              <w:rPr>
                <w:color w:val="000000"/>
                <w:lang w:val="de-DE"/>
              </w:rPr>
              <w:t>genutzt</w:t>
            </w:r>
            <w:r w:rsidR="00DC22D0" w:rsidRPr="00E02733">
              <w:rPr>
                <w:color w:val="000000"/>
                <w:lang w:val="de-DE"/>
              </w:rPr>
              <w:t xml:space="preserve"> </w:t>
            </w:r>
          </w:p>
        </w:tc>
        <w:tc>
          <w:tcPr>
            <w:tcW w:w="1634" w:type="dxa"/>
          </w:tcPr>
          <w:p w:rsidR="00DC22D0" w:rsidRPr="00E02733" w:rsidRDefault="00DC22D0" w:rsidP="00DC22D0">
            <w:pPr>
              <w:rPr>
                <w:color w:val="000000"/>
                <w:lang w:val="de-DE"/>
              </w:rPr>
            </w:pPr>
            <w:r w:rsidRPr="00E02733">
              <w:rPr>
                <w:color w:val="000000"/>
                <w:lang w:val="de-DE"/>
              </w:rPr>
              <w:t>0,00 EUR</w:t>
            </w:r>
          </w:p>
        </w:tc>
      </w:tr>
      <w:tr w:rsidR="00FE2802" w:rsidRPr="00FE2802" w:rsidTr="00DC22D0">
        <w:tc>
          <w:tcPr>
            <w:tcW w:w="1838" w:type="dxa"/>
          </w:tcPr>
          <w:p w:rsidR="00FE2802" w:rsidRPr="00E02733" w:rsidRDefault="00CD5345" w:rsidP="00FE2802">
            <w:pPr>
              <w:rPr>
                <w:color w:val="000000"/>
                <w:lang w:val="de-DE"/>
              </w:rPr>
            </w:pPr>
            <w:r w:rsidRPr="00E02733">
              <w:rPr>
                <w:color w:val="000000"/>
                <w:lang w:val="de-DE"/>
              </w:rPr>
              <w:t>Förderung von Kunst und Kultur</w:t>
            </w:r>
            <w:r>
              <w:rPr>
                <w:color w:val="000000"/>
                <w:lang w:val="de-DE"/>
              </w:rPr>
              <w:t>, Völkerverständi-gung</w:t>
            </w:r>
          </w:p>
        </w:tc>
        <w:tc>
          <w:tcPr>
            <w:tcW w:w="1286" w:type="dxa"/>
          </w:tcPr>
          <w:p w:rsidR="00FE2802" w:rsidRPr="00E02733" w:rsidRDefault="00FE2802" w:rsidP="00FE2802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Oktober bis Dezember 2019</w:t>
            </w:r>
          </w:p>
        </w:tc>
        <w:tc>
          <w:tcPr>
            <w:tcW w:w="1833" w:type="dxa"/>
          </w:tcPr>
          <w:p w:rsidR="00FE2802" w:rsidRPr="00E02733" w:rsidRDefault="00FE2802" w:rsidP="00FE2802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Gruppenaus-stellung „</w:t>
            </w:r>
            <w:r w:rsidRPr="00B55880">
              <w:rPr>
                <w:color w:val="000000"/>
                <w:lang w:val="de-DE"/>
              </w:rPr>
              <w:t>The Classroom – La Salle de Classe</w:t>
            </w:r>
            <w:r>
              <w:rPr>
                <w:color w:val="000000"/>
                <w:lang w:val="de-DE"/>
              </w:rPr>
              <w:t xml:space="preserve">“ </w:t>
            </w:r>
            <w:r w:rsidRPr="00E02733">
              <w:rPr>
                <w:color w:val="000000"/>
                <w:lang w:val="de-DE"/>
              </w:rPr>
              <w:t xml:space="preserve">mit </w:t>
            </w:r>
            <w:r>
              <w:rPr>
                <w:color w:val="000000"/>
                <w:lang w:val="de-DE"/>
              </w:rPr>
              <w:t xml:space="preserve">der </w:t>
            </w:r>
            <w:r w:rsidRPr="00E02733">
              <w:rPr>
                <w:color w:val="000000"/>
                <w:lang w:val="de-DE"/>
              </w:rPr>
              <w:t>DAFG e.V.</w:t>
            </w:r>
            <w:r w:rsidR="00CD5345">
              <w:rPr>
                <w:color w:val="000000"/>
                <w:lang w:val="de-DE"/>
              </w:rPr>
              <w:t xml:space="preserve"> in Berlin</w:t>
            </w:r>
          </w:p>
        </w:tc>
        <w:tc>
          <w:tcPr>
            <w:tcW w:w="2759" w:type="dxa"/>
          </w:tcPr>
          <w:p w:rsidR="00FE2802" w:rsidRPr="00E02733" w:rsidRDefault="00FE2802" w:rsidP="00FE2802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Durchführung einer </w:t>
            </w:r>
            <w:r w:rsidRPr="00E02733">
              <w:rPr>
                <w:color w:val="000000"/>
                <w:lang w:val="de-DE"/>
              </w:rPr>
              <w:t>gemein</w:t>
            </w:r>
            <w:r>
              <w:rPr>
                <w:color w:val="000000"/>
                <w:lang w:val="de-DE"/>
              </w:rPr>
              <w:t>-</w:t>
            </w:r>
            <w:r w:rsidRPr="00E02733">
              <w:rPr>
                <w:color w:val="000000"/>
                <w:lang w:val="de-DE"/>
              </w:rPr>
              <w:t xml:space="preserve">samen </w:t>
            </w:r>
            <w:r>
              <w:rPr>
                <w:color w:val="000000"/>
                <w:lang w:val="de-DE"/>
              </w:rPr>
              <w:t>Gruppena</w:t>
            </w:r>
            <w:r w:rsidRPr="00E02733">
              <w:rPr>
                <w:color w:val="000000"/>
                <w:lang w:val="de-DE"/>
              </w:rPr>
              <w:t xml:space="preserve">usstellung </w:t>
            </w:r>
            <w:r>
              <w:rPr>
                <w:color w:val="000000"/>
                <w:lang w:val="de-DE"/>
              </w:rPr>
              <w:t xml:space="preserve">in Kooperation mit </w:t>
            </w:r>
            <w:r>
              <w:rPr>
                <w:color w:val="000000"/>
                <w:lang w:val="de-DE"/>
              </w:rPr>
              <w:t>der DAFG e.V (Deutsch-Arabische Freundschafts</w:t>
            </w:r>
            <w:r w:rsidR="00CD5345">
              <w:rPr>
                <w:color w:val="000000"/>
                <w:lang w:val="de-DE"/>
              </w:rPr>
              <w:t>-</w:t>
            </w:r>
            <w:r>
              <w:rPr>
                <w:color w:val="000000"/>
                <w:lang w:val="de-DE"/>
              </w:rPr>
              <w:t>gesellschaft e.V.)</w:t>
            </w:r>
            <w:r>
              <w:rPr>
                <w:color w:val="000000"/>
                <w:lang w:val="de-DE"/>
              </w:rPr>
              <w:t xml:space="preserve">; Künstler haben die Werke für die Ausstelung unentgeltlich zur Verfügung gestellt; </w:t>
            </w:r>
            <w:r w:rsidR="00CD5345">
              <w:rPr>
                <w:color w:val="000000"/>
                <w:lang w:val="de-DE"/>
              </w:rPr>
              <w:t xml:space="preserve">die </w:t>
            </w:r>
            <w:r>
              <w:rPr>
                <w:color w:val="000000"/>
                <w:lang w:val="de-DE"/>
              </w:rPr>
              <w:t xml:space="preserve">Räumlichkeiten des Kooperationspartners wurden </w:t>
            </w:r>
            <w:r>
              <w:rPr>
                <w:color w:val="000000"/>
                <w:lang w:val="de-DE"/>
              </w:rPr>
              <w:t xml:space="preserve">unentgeltlich </w:t>
            </w:r>
            <w:r>
              <w:rPr>
                <w:color w:val="000000"/>
                <w:lang w:val="de-DE"/>
              </w:rPr>
              <w:t>genutzt</w:t>
            </w:r>
            <w:r w:rsidRPr="00E02733">
              <w:rPr>
                <w:color w:val="000000"/>
                <w:lang w:val="de-DE"/>
              </w:rPr>
              <w:t xml:space="preserve"> </w:t>
            </w:r>
          </w:p>
        </w:tc>
        <w:tc>
          <w:tcPr>
            <w:tcW w:w="1634" w:type="dxa"/>
          </w:tcPr>
          <w:p w:rsidR="00FE2802" w:rsidRPr="00E02733" w:rsidRDefault="00FE2802" w:rsidP="00FE2802">
            <w:pPr>
              <w:rPr>
                <w:color w:val="000000"/>
                <w:lang w:val="de-DE"/>
              </w:rPr>
            </w:pPr>
            <w:r w:rsidRPr="00E02733">
              <w:rPr>
                <w:color w:val="000000"/>
                <w:lang w:val="de-DE"/>
              </w:rPr>
              <w:t>0,00 EUR</w:t>
            </w:r>
          </w:p>
        </w:tc>
      </w:tr>
      <w:tr w:rsidR="00FE2802" w:rsidRPr="00126000" w:rsidTr="00E02733">
        <w:trPr>
          <w:trHeight w:val="557"/>
        </w:trPr>
        <w:tc>
          <w:tcPr>
            <w:tcW w:w="1838" w:type="dxa"/>
          </w:tcPr>
          <w:p w:rsidR="00FE2802" w:rsidRPr="00E02733" w:rsidRDefault="00FE2802" w:rsidP="00FE2802">
            <w:pPr>
              <w:rPr>
                <w:color w:val="000000"/>
                <w:lang w:val="de-DE"/>
              </w:rPr>
            </w:pPr>
            <w:r w:rsidRPr="00E02733">
              <w:rPr>
                <w:color w:val="000000"/>
                <w:lang w:val="de-DE"/>
              </w:rPr>
              <w:t>Vereinsleben</w:t>
            </w:r>
          </w:p>
        </w:tc>
        <w:tc>
          <w:tcPr>
            <w:tcW w:w="1286" w:type="dxa"/>
          </w:tcPr>
          <w:p w:rsidR="00FE2802" w:rsidRPr="00E02733" w:rsidRDefault="00126000" w:rsidP="00126000">
            <w:pPr>
              <w:rPr>
                <w:color w:val="000000"/>
                <w:lang w:val="de-DE"/>
              </w:rPr>
            </w:pPr>
            <w:r>
              <w:rPr>
                <w:color w:val="222222"/>
                <w:shd w:val="clear" w:color="auto" w:fill="FFFFFF"/>
              </w:rPr>
              <w:t>08.11.2019</w:t>
            </w:r>
          </w:p>
        </w:tc>
        <w:tc>
          <w:tcPr>
            <w:tcW w:w="1833" w:type="dxa"/>
          </w:tcPr>
          <w:p w:rsidR="00FE2802" w:rsidRPr="00E02733" w:rsidRDefault="00FE2802" w:rsidP="00FE2802">
            <w:pPr>
              <w:rPr>
                <w:color w:val="000000"/>
                <w:lang w:val="de-DE"/>
              </w:rPr>
            </w:pPr>
            <w:r w:rsidRPr="00E02733">
              <w:rPr>
                <w:color w:val="000000"/>
                <w:lang w:val="de-DE"/>
              </w:rPr>
              <w:t>Mitgliederversam-mlung</w:t>
            </w:r>
          </w:p>
        </w:tc>
        <w:tc>
          <w:tcPr>
            <w:tcW w:w="2759" w:type="dxa"/>
          </w:tcPr>
          <w:p w:rsidR="00FE2802" w:rsidRPr="00E02733" w:rsidRDefault="00FE2802" w:rsidP="00126000">
            <w:pPr>
              <w:rPr>
                <w:color w:val="000000"/>
                <w:lang w:val="de-DE"/>
              </w:rPr>
            </w:pPr>
            <w:r w:rsidRPr="00E02733">
              <w:rPr>
                <w:color w:val="000000"/>
                <w:lang w:val="de-DE"/>
              </w:rPr>
              <w:t>Reguläre Mitglieder</w:t>
            </w:r>
            <w:r>
              <w:rPr>
                <w:color w:val="000000"/>
                <w:lang w:val="de-DE"/>
              </w:rPr>
              <w:t>-</w:t>
            </w:r>
            <w:r w:rsidRPr="00E02733">
              <w:rPr>
                <w:color w:val="000000"/>
                <w:lang w:val="de-DE"/>
              </w:rPr>
              <w:t>versammlung</w:t>
            </w:r>
            <w:r w:rsidR="00126000">
              <w:rPr>
                <w:color w:val="000000"/>
                <w:lang w:val="de-DE"/>
              </w:rPr>
              <w:t xml:space="preserve"> inkl. Reisebericht Palästina von Ulrika Maron-Dorn</w:t>
            </w:r>
            <w:r>
              <w:rPr>
                <w:color w:val="000000"/>
                <w:lang w:val="de-DE"/>
              </w:rPr>
              <w:t xml:space="preserve"> </w:t>
            </w:r>
          </w:p>
        </w:tc>
        <w:tc>
          <w:tcPr>
            <w:tcW w:w="1634" w:type="dxa"/>
          </w:tcPr>
          <w:p w:rsidR="00FE2802" w:rsidRPr="00E02733" w:rsidRDefault="00FE2802" w:rsidP="00FE2802">
            <w:pPr>
              <w:rPr>
                <w:color w:val="000000"/>
                <w:lang w:val="de-DE"/>
              </w:rPr>
            </w:pPr>
            <w:r w:rsidRPr="00E02733">
              <w:rPr>
                <w:color w:val="000000"/>
                <w:lang w:val="de-DE"/>
              </w:rPr>
              <w:t>0,00 EUR</w:t>
            </w:r>
          </w:p>
        </w:tc>
      </w:tr>
      <w:tr w:rsidR="00FE2802" w:rsidRPr="00986FC5" w:rsidTr="00DC22D0">
        <w:tc>
          <w:tcPr>
            <w:tcW w:w="1838" w:type="dxa"/>
          </w:tcPr>
          <w:p w:rsidR="00FE2802" w:rsidRPr="00E02733" w:rsidRDefault="00FE2802" w:rsidP="00FE2802">
            <w:pPr>
              <w:rPr>
                <w:color w:val="000000"/>
                <w:lang w:val="de-DE"/>
              </w:rPr>
            </w:pPr>
            <w:r w:rsidRPr="00E02733">
              <w:rPr>
                <w:color w:val="000000"/>
                <w:lang w:val="de-DE"/>
              </w:rPr>
              <w:t>Erstellung und Pflege Homepage</w:t>
            </w:r>
          </w:p>
        </w:tc>
        <w:tc>
          <w:tcPr>
            <w:tcW w:w="1286" w:type="dxa"/>
          </w:tcPr>
          <w:p w:rsidR="00FE2802" w:rsidRPr="00E02733" w:rsidRDefault="00D37DAB" w:rsidP="00D37DAB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unterjährig</w:t>
            </w:r>
          </w:p>
        </w:tc>
        <w:tc>
          <w:tcPr>
            <w:tcW w:w="1833" w:type="dxa"/>
          </w:tcPr>
          <w:p w:rsidR="00FE2802" w:rsidRPr="00E02733" w:rsidRDefault="00FE2802" w:rsidP="00FE2802">
            <w:pPr>
              <w:rPr>
                <w:color w:val="000000"/>
                <w:lang w:val="de-DE"/>
              </w:rPr>
            </w:pPr>
            <w:r w:rsidRPr="00E02733">
              <w:rPr>
                <w:color w:val="000000"/>
                <w:lang w:val="de-DE"/>
              </w:rPr>
              <w:t xml:space="preserve">Pflege der Homepage </w:t>
            </w:r>
            <w:hyperlink r:id="rId6" w:history="1">
              <w:r w:rsidRPr="004651AC">
                <w:rPr>
                  <w:color w:val="000000"/>
                  <w:lang w:val="de-DE"/>
                </w:rPr>
                <w:t>www.zuker.info</w:t>
              </w:r>
            </w:hyperlink>
            <w:r w:rsidRPr="00E02733">
              <w:rPr>
                <w:color w:val="000000"/>
                <w:lang w:val="de-DE"/>
              </w:rPr>
              <w:t>, Aufrechterhaltung der Domain</w:t>
            </w:r>
          </w:p>
        </w:tc>
        <w:tc>
          <w:tcPr>
            <w:tcW w:w="2759" w:type="dxa"/>
          </w:tcPr>
          <w:p w:rsidR="00FE2802" w:rsidRPr="00E02733" w:rsidRDefault="00126000" w:rsidP="00126000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Pflege </w:t>
            </w:r>
            <w:r w:rsidR="00FE2802" w:rsidRPr="00E02733">
              <w:rPr>
                <w:color w:val="000000"/>
                <w:lang w:val="de-DE"/>
              </w:rPr>
              <w:t>und Update der Homepage, Begleichen der Rechnung für Domain und Speicherplatz</w:t>
            </w:r>
          </w:p>
        </w:tc>
        <w:tc>
          <w:tcPr>
            <w:tcW w:w="1634" w:type="dxa"/>
          </w:tcPr>
          <w:p w:rsidR="00FE2802" w:rsidRDefault="00D37DAB" w:rsidP="002C2249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38,88</w:t>
            </w:r>
            <w:r w:rsidR="00FE2802" w:rsidRPr="00E02733">
              <w:rPr>
                <w:color w:val="000000"/>
                <w:lang w:val="de-DE"/>
              </w:rPr>
              <w:t xml:space="preserve"> EUR</w:t>
            </w:r>
          </w:p>
          <w:p w:rsidR="002C2249" w:rsidRPr="00E02733" w:rsidRDefault="002C2249" w:rsidP="002C2249">
            <w:pPr>
              <w:rPr>
                <w:color w:val="000000"/>
                <w:lang w:val="de-DE"/>
              </w:rPr>
            </w:pPr>
          </w:p>
        </w:tc>
      </w:tr>
    </w:tbl>
    <w:p w:rsidR="00193BA2" w:rsidRPr="00986FC5" w:rsidRDefault="00193BA2" w:rsidP="00193BA2">
      <w:pPr>
        <w:rPr>
          <w:sz w:val="18"/>
          <w:szCs w:val="18"/>
          <w:lang w:val="de-DE"/>
        </w:rPr>
      </w:pPr>
    </w:p>
    <w:p w:rsidR="00BD5131" w:rsidRDefault="00DC22D0" w:rsidP="00B20D30">
      <w:pPr>
        <w:rPr>
          <w:lang w:val="de-DE"/>
        </w:rPr>
      </w:pPr>
      <w:r>
        <w:rPr>
          <w:lang w:val="de-DE"/>
        </w:rPr>
        <w:t xml:space="preserve">Der Fokus im </w:t>
      </w:r>
      <w:r w:rsidR="00C777EE">
        <w:rPr>
          <w:lang w:val="de-DE"/>
        </w:rPr>
        <w:t>Berichtsjahr/</w:t>
      </w:r>
      <w:r w:rsidR="00126000">
        <w:rPr>
          <w:lang w:val="de-DE"/>
        </w:rPr>
        <w:t>Kalenderjahr 2019</w:t>
      </w:r>
      <w:r w:rsidR="00BD5131">
        <w:rPr>
          <w:lang w:val="de-DE"/>
        </w:rPr>
        <w:t xml:space="preserve"> lag darauf, </w:t>
      </w:r>
      <w:r w:rsidR="00126000">
        <w:rPr>
          <w:lang w:val="de-DE"/>
        </w:rPr>
        <w:t>die begonnen Ko</w:t>
      </w:r>
      <w:r w:rsidR="00CD5345">
        <w:rPr>
          <w:lang w:val="de-DE"/>
        </w:rPr>
        <w:t>operationen auszuwei</w:t>
      </w:r>
      <w:r w:rsidR="00126000">
        <w:rPr>
          <w:lang w:val="de-DE"/>
        </w:rPr>
        <w:t xml:space="preserve">ten und zwei Gruppenausstellungen mit Kooperationspartnern </w:t>
      </w:r>
      <w:r w:rsidR="00B20D30">
        <w:rPr>
          <w:lang w:val="de-DE"/>
        </w:rPr>
        <w:t xml:space="preserve">im Iran und Deutschland </w:t>
      </w:r>
      <w:r w:rsidR="00126000">
        <w:rPr>
          <w:lang w:val="de-DE"/>
        </w:rPr>
        <w:t xml:space="preserve">zu realsieren. </w:t>
      </w:r>
    </w:p>
    <w:p w:rsidR="00193BA2" w:rsidRPr="00986FC5" w:rsidRDefault="00193BA2" w:rsidP="00193BA2">
      <w:pPr>
        <w:rPr>
          <w:b/>
          <w:bCs/>
          <w:sz w:val="18"/>
          <w:szCs w:val="18"/>
          <w:lang w:val="de-DE"/>
        </w:rPr>
      </w:pPr>
      <w:bookmarkStart w:id="0" w:name="_GoBack"/>
      <w:bookmarkEnd w:id="0"/>
    </w:p>
    <w:sectPr w:rsidR="00193BA2" w:rsidRPr="00986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BC6" w:rsidRDefault="00A73BC6" w:rsidP="00620CD6">
      <w:pPr>
        <w:spacing w:after="0" w:line="240" w:lineRule="auto"/>
      </w:pPr>
      <w:r>
        <w:separator/>
      </w:r>
    </w:p>
  </w:endnote>
  <w:endnote w:type="continuationSeparator" w:id="0">
    <w:p w:rsidR="00A73BC6" w:rsidRDefault="00A73BC6" w:rsidP="0062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BC6" w:rsidRDefault="00A73BC6" w:rsidP="00620CD6">
      <w:pPr>
        <w:spacing w:after="0" w:line="240" w:lineRule="auto"/>
      </w:pPr>
      <w:r>
        <w:separator/>
      </w:r>
    </w:p>
  </w:footnote>
  <w:footnote w:type="continuationSeparator" w:id="0">
    <w:p w:rsidR="00A73BC6" w:rsidRDefault="00A73BC6" w:rsidP="00620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A2"/>
    <w:rsid w:val="00090C37"/>
    <w:rsid w:val="00126000"/>
    <w:rsid w:val="001307B2"/>
    <w:rsid w:val="00193BA2"/>
    <w:rsid w:val="002C2249"/>
    <w:rsid w:val="003B2D7C"/>
    <w:rsid w:val="004651AC"/>
    <w:rsid w:val="004D0E76"/>
    <w:rsid w:val="00620CD6"/>
    <w:rsid w:val="00866D3A"/>
    <w:rsid w:val="00986FC5"/>
    <w:rsid w:val="00A73BC6"/>
    <w:rsid w:val="00B20D30"/>
    <w:rsid w:val="00B55880"/>
    <w:rsid w:val="00BD5131"/>
    <w:rsid w:val="00C777EE"/>
    <w:rsid w:val="00C904E5"/>
    <w:rsid w:val="00CD5345"/>
    <w:rsid w:val="00D05038"/>
    <w:rsid w:val="00D37DAB"/>
    <w:rsid w:val="00D64F44"/>
    <w:rsid w:val="00D724CD"/>
    <w:rsid w:val="00DC22D0"/>
    <w:rsid w:val="00E02733"/>
    <w:rsid w:val="00E33A0F"/>
    <w:rsid w:val="00F31F85"/>
    <w:rsid w:val="00FE2802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51281"/>
  <w15:chartTrackingRefBased/>
  <w15:docId w15:val="{5BB45CBD-1268-4E16-910E-CBC7B655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BA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de-DE"/>
    </w:rPr>
  </w:style>
  <w:style w:type="table" w:styleId="TableGrid">
    <w:name w:val="Table Grid"/>
    <w:basedOn w:val="TableNormal"/>
    <w:uiPriority w:val="39"/>
    <w:rsid w:val="0019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2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uker.inf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Hager, Helen</dc:creator>
  <cp:keywords/>
  <dc:description/>
  <cp:lastModifiedBy>Hager, Helen</cp:lastModifiedBy>
  <cp:revision>7</cp:revision>
  <dcterms:created xsi:type="dcterms:W3CDTF">2021-04-28T18:14:00Z</dcterms:created>
  <dcterms:modified xsi:type="dcterms:W3CDTF">2021-04-28T18:42:00Z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fidentiality">
    <vt:lpwstr>Business Use Only</vt:lpwstr>
  </property>
  <property fmtid="{D5CDD505-2E9C-101B-9397-08002B2CF9AE}" pid="3" name="MSIP_Label_4929bff8-5b33-42aa-95d2-28f72e792cb0_Enabled">
    <vt:lpwstr>true</vt:lpwstr>
  </property>
  <property fmtid="{D5CDD505-2E9C-101B-9397-08002B2CF9AE}" pid="4" name="MSIP_Label_4929bff8-5b33-42aa-95d2-28f72e792cb0_SetDate">
    <vt:lpwstr>2021-04-28T18:13:43Z</vt:lpwstr>
  </property>
  <property fmtid="{D5CDD505-2E9C-101B-9397-08002B2CF9AE}" pid="5" name="MSIP_Label_4929bff8-5b33-42aa-95d2-28f72e792cb0_Method">
    <vt:lpwstr>Standard</vt:lpwstr>
  </property>
  <property fmtid="{D5CDD505-2E9C-101B-9397-08002B2CF9AE}" pid="6" name="MSIP_Label_4929bff8-5b33-42aa-95d2-28f72e792cb0_Name">
    <vt:lpwstr>Internal</vt:lpwstr>
  </property>
  <property fmtid="{D5CDD505-2E9C-101B-9397-08002B2CF9AE}" pid="7" name="MSIP_Label_4929bff8-5b33-42aa-95d2-28f72e792cb0_SiteId">
    <vt:lpwstr>f35a6974-607f-47d4-82d7-ff31d7dc53a5</vt:lpwstr>
  </property>
  <property fmtid="{D5CDD505-2E9C-101B-9397-08002B2CF9AE}" pid="8" name="MSIP_Label_4929bff8-5b33-42aa-95d2-28f72e792cb0_ActionId">
    <vt:lpwstr/>
  </property>
  <property fmtid="{D5CDD505-2E9C-101B-9397-08002B2CF9AE}" pid="9" name="MSIP_Label_4929bff8-5b33-42aa-95d2-28f72e792cb0_ContentBits">
    <vt:lpwstr>0</vt:lpwstr>
  </property>
</Properties>
</file>